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66" w:rsidRPr="00A95166" w:rsidRDefault="00A95166" w:rsidP="00A95166">
      <w:pPr>
        <w:pStyle w:val="a3"/>
        <w:shd w:val="clear" w:color="auto" w:fill="FFFFFF"/>
        <w:spacing w:before="0" w:beforeAutospacing="0" w:after="0" w:afterAutospacing="0"/>
        <w:ind w:firstLine="4820"/>
        <w:jc w:val="center"/>
      </w:pPr>
      <w:r w:rsidRPr="00A95166">
        <w:t xml:space="preserve">      Утверждено</w:t>
      </w:r>
    </w:p>
    <w:p w:rsidR="00A95166" w:rsidRPr="00A95166" w:rsidRDefault="00A95166" w:rsidP="00A95166">
      <w:pPr>
        <w:pStyle w:val="a3"/>
        <w:shd w:val="clear" w:color="auto" w:fill="FFFFFF"/>
        <w:spacing w:before="0" w:beforeAutospacing="0" w:after="0" w:afterAutospacing="0"/>
        <w:ind w:firstLine="4820"/>
        <w:jc w:val="right"/>
      </w:pPr>
      <w:r w:rsidRPr="00A95166">
        <w:t>Приказом  от «01 »_февраля_2019г. №_6/</w:t>
      </w:r>
      <w:r w:rsidR="00DF76AC">
        <w:t>1</w:t>
      </w:r>
      <w:bookmarkStart w:id="0" w:name="_GoBack"/>
      <w:bookmarkEnd w:id="0"/>
      <w:r w:rsidRPr="00A95166">
        <w:t>_</w:t>
      </w:r>
    </w:p>
    <w:p w:rsidR="00A95166" w:rsidRPr="00A95166" w:rsidRDefault="00A95166" w:rsidP="00A95166">
      <w:pPr>
        <w:pStyle w:val="a3"/>
        <w:shd w:val="clear" w:color="auto" w:fill="FFFFFF"/>
        <w:spacing w:before="0" w:beforeAutospacing="0" w:after="0" w:afterAutospacing="0"/>
        <w:ind w:firstLine="4253"/>
        <w:jc w:val="center"/>
      </w:pPr>
      <w:r>
        <w:t xml:space="preserve">    </w:t>
      </w:r>
      <w:r w:rsidRPr="00A95166">
        <w:t xml:space="preserve">Заведующий МКДОУ </w:t>
      </w:r>
      <w:r>
        <w:t xml:space="preserve">Детским садом </w:t>
      </w:r>
      <w:r w:rsidRPr="00A95166">
        <w:t>«Ручеек»</w:t>
      </w:r>
    </w:p>
    <w:p w:rsidR="00A95166" w:rsidRPr="00A95166" w:rsidRDefault="00A95166" w:rsidP="00A95166">
      <w:pPr>
        <w:pStyle w:val="a3"/>
        <w:shd w:val="clear" w:color="auto" w:fill="FFFFFF"/>
        <w:spacing w:before="0" w:beforeAutospacing="0" w:after="0" w:afterAutospacing="0"/>
        <w:ind w:firstLine="4820"/>
        <w:jc w:val="right"/>
      </w:pPr>
      <w:r w:rsidRPr="00A95166">
        <w:t>_________________</w:t>
      </w:r>
      <w:proofErr w:type="spellStart"/>
      <w:r w:rsidRPr="00A95166">
        <w:t>М.В.Толкачева</w:t>
      </w:r>
      <w:proofErr w:type="spellEnd"/>
    </w:p>
    <w:p w:rsidR="00C8231A" w:rsidRDefault="00C8231A" w:rsidP="00373780">
      <w:pPr>
        <w:ind w:left="-567" w:firstLine="141"/>
        <w:jc w:val="right"/>
        <w:rPr>
          <w:sz w:val="28"/>
          <w:szCs w:val="28"/>
        </w:rPr>
      </w:pPr>
    </w:p>
    <w:p w:rsidR="00C8231A" w:rsidRDefault="00C8231A" w:rsidP="00373780">
      <w:pPr>
        <w:ind w:left="-567" w:firstLine="141"/>
        <w:rPr>
          <w:sz w:val="28"/>
          <w:szCs w:val="28"/>
        </w:rPr>
      </w:pPr>
    </w:p>
    <w:p w:rsidR="00C8231A" w:rsidRDefault="00C8231A" w:rsidP="00373780">
      <w:pPr>
        <w:ind w:left="-567" w:firstLine="141"/>
        <w:jc w:val="right"/>
        <w:rPr>
          <w:sz w:val="28"/>
          <w:szCs w:val="28"/>
        </w:rPr>
      </w:pPr>
    </w:p>
    <w:p w:rsidR="00C8231A" w:rsidRDefault="00C8231A" w:rsidP="00373780">
      <w:pPr>
        <w:ind w:left="-567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C8231A" w:rsidRDefault="00C8231A" w:rsidP="00373780">
      <w:pPr>
        <w:ind w:left="-567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противодействию коррупции в ДОУ</w:t>
      </w:r>
    </w:p>
    <w:p w:rsidR="00C8231A" w:rsidRDefault="00C8231A" w:rsidP="00373780">
      <w:pPr>
        <w:ind w:left="-567" w:firstLine="141"/>
        <w:jc w:val="center"/>
        <w:rPr>
          <w:b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Общие положения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</w:t>
      </w:r>
      <w:r>
        <w:rPr>
          <w:sz w:val="28"/>
          <w:szCs w:val="28"/>
        </w:rPr>
        <w:t>от 25.12.2008 №273-ФЗ</w:t>
      </w:r>
      <w:r w:rsidR="00A95166">
        <w:rPr>
          <w:sz w:val="28"/>
          <w:szCs w:val="28"/>
        </w:rPr>
        <w:t xml:space="preserve"> «О противодействии коррупции» </w:t>
      </w:r>
      <w:r>
        <w:rPr>
          <w:sz w:val="28"/>
          <w:szCs w:val="28"/>
        </w:rPr>
        <w:t>с целью координации ДОУ и реализации мер по противодействию и профилактики коррупции.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1.2. Комиссия по </w:t>
      </w:r>
      <w:r>
        <w:rPr>
          <w:sz w:val="28"/>
          <w:szCs w:val="28"/>
          <w:lang w:eastAsia="zh-CN"/>
        </w:rPr>
        <w:t>противодействию коррупции ДОУ (далее Учреждения) является постоянно действующим совещательным органом (далее -  комиссия).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1.3. 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настоящим положением и иными правовыми актами.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1.4. Члены комиссии исполняют свои обязанности на общественных началах.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</w:t>
      </w: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ІІ. Основные задачи комиссии</w:t>
      </w: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</w:p>
    <w:p w:rsidR="00C8231A" w:rsidRDefault="00C8231A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 Основными задачами комиссии являются: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согласованных действий Учреждения и её взаимодействия с Управлением образования, органами местного самоуправления при реализации государственной политики в сфере противодействия коррупции;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 реализацией в Учреждении государственной политики в сфере противодействия коррупции;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 устранение причин и условий, порождающих коррупцию;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содействие развитию 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реализацией планов работы   по противодействию коррупции.</w:t>
      </w:r>
    </w:p>
    <w:p w:rsidR="00C8231A" w:rsidRDefault="00C8231A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373780" w:rsidRDefault="00373780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ІІІ. Полномочия комиссии</w:t>
      </w: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Комиссия для решения возложенных задач осуществляет следующие полномочия: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предложений </w:t>
      </w:r>
      <w:proofErr w:type="gramStart"/>
      <w:r>
        <w:rPr>
          <w:color w:val="000000"/>
          <w:sz w:val="28"/>
          <w:szCs w:val="28"/>
        </w:rPr>
        <w:t>заведующему Учреждения</w:t>
      </w:r>
      <w:proofErr w:type="gramEnd"/>
      <w:r>
        <w:rPr>
          <w:color w:val="000000"/>
          <w:sz w:val="28"/>
          <w:szCs w:val="28"/>
        </w:rPr>
        <w:t>, касающихся реализации государственной политики в сфере противодействия коррупции;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рекомендаций по совершенствованию правовых актов в Учреждении в сфере противодействия коррупции;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разработку мер, направленных на противодействие коррупции, а также устранение причин и условий, порождающих коррупцию;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разработку рекомендаций </w:t>
      </w:r>
      <w:proofErr w:type="gramStart"/>
      <w:r>
        <w:rPr>
          <w:color w:val="000000"/>
          <w:sz w:val="28"/>
          <w:szCs w:val="28"/>
        </w:rPr>
        <w:t>по организации мероприятий для сотрудников Учреждения в целях формирования у них нетерпимого отношения к коррупции</w:t>
      </w:r>
      <w:proofErr w:type="gramEnd"/>
      <w:r>
        <w:rPr>
          <w:color w:val="000000"/>
          <w:sz w:val="28"/>
          <w:szCs w:val="28"/>
        </w:rPr>
        <w:t>, а также навыков антикоррупционного поведения при исполнении служебных (должностных обязанностей);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рекомендаций для сотрудников  в целях реализации ими мер по предупреждению коррупции и заслушивании отчётов ответственных за профилактику коррупционных и иных правонарушений, о результатах проделанной работы;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разработки, предварительное рассматривание и одобрение мероприятий плана работы Учреждения по противодействию коррупции, 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его реализацией, заслушивание отчётов ответственных исполнителей;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предложений консультативного совета по включению мероприятий в план работы по противодействию коррупции ОО;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сотрудников и родителей (законных представителей) о деятельности комиссии;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иных полномочий в соответствии с законодательством Российской Федерации, автономного округа и органов местного самоуправления.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Решения комиссии носят рекомендательный характер.</w:t>
      </w:r>
    </w:p>
    <w:p w:rsidR="00C8231A" w:rsidRDefault="00C8231A" w:rsidP="00373780">
      <w:pPr>
        <w:suppressAutoHyphens/>
        <w:ind w:left="-567" w:firstLine="141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ІV. Порядок формирования комиссии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Комиссия создаётся п</w:t>
      </w:r>
      <w:r w:rsidR="00373780">
        <w:rPr>
          <w:color w:val="000000"/>
          <w:sz w:val="28"/>
          <w:szCs w:val="28"/>
        </w:rPr>
        <w:t>о решению заведующего Учреждением</w:t>
      </w:r>
      <w:r>
        <w:rPr>
          <w:color w:val="000000"/>
          <w:sz w:val="28"/>
          <w:szCs w:val="28"/>
        </w:rPr>
        <w:t>. Состав комиссии утверждается приказом М</w:t>
      </w:r>
      <w:r w:rsidR="00A95166">
        <w:rPr>
          <w:color w:val="000000"/>
          <w:sz w:val="28"/>
          <w:szCs w:val="28"/>
        </w:rPr>
        <w:t>КДОУ Детского сада</w:t>
      </w:r>
      <w:r>
        <w:rPr>
          <w:color w:val="000000"/>
          <w:sz w:val="28"/>
          <w:szCs w:val="28"/>
        </w:rPr>
        <w:t xml:space="preserve"> «</w:t>
      </w:r>
      <w:r w:rsidR="00A95166">
        <w:rPr>
          <w:color w:val="000000"/>
          <w:sz w:val="28"/>
          <w:szCs w:val="28"/>
        </w:rPr>
        <w:t>Ручеек</w:t>
      </w:r>
      <w:r>
        <w:rPr>
          <w:color w:val="000000"/>
          <w:sz w:val="28"/>
          <w:szCs w:val="28"/>
        </w:rPr>
        <w:t>».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Председате</w:t>
      </w:r>
      <w:r w:rsidR="00373780">
        <w:rPr>
          <w:color w:val="000000"/>
          <w:sz w:val="28"/>
          <w:szCs w:val="28"/>
        </w:rPr>
        <w:t xml:space="preserve">лем комиссии является </w:t>
      </w:r>
      <w:r w:rsidR="00A95166">
        <w:rPr>
          <w:color w:val="000000"/>
          <w:sz w:val="28"/>
          <w:szCs w:val="28"/>
        </w:rPr>
        <w:t>заведующий</w:t>
      </w:r>
      <w:r>
        <w:rPr>
          <w:color w:val="000000"/>
          <w:sz w:val="28"/>
          <w:szCs w:val="28"/>
        </w:rPr>
        <w:t>. В период отсутствия председателя комиссии или по его поручению указанные полномочия осуществляет заместитель председателя комиссии.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состав комиссии входят:</w:t>
      </w:r>
    </w:p>
    <w:p w:rsidR="00C8231A" w:rsidRDefault="00C8231A" w:rsidP="00373780">
      <w:pPr>
        <w:numPr>
          <w:ilvl w:val="0"/>
          <w:numId w:val="3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комиссии, заместитель председателя комиссии, ответственное лицо за работу по профилактике коррупционных и иных правонарушений (секретарь комиссии), воспитатели и специалисты ДОУ;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 решению председателя комиссии по противодействию коррупции на заседание комиссии могут быть приглашены представители Учреждения, консультанты с правом дачи заключений по рассматриваемым вопросам.</w:t>
      </w:r>
    </w:p>
    <w:p w:rsidR="00C8231A" w:rsidRDefault="00C8231A" w:rsidP="00373780">
      <w:pPr>
        <w:suppressAutoHyphens/>
        <w:ind w:left="-567" w:firstLine="141"/>
        <w:jc w:val="both"/>
        <w:rPr>
          <w:b/>
          <w:color w:val="000000"/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center"/>
        <w:outlineLvl w:val="1"/>
        <w:rPr>
          <w:b/>
          <w:sz w:val="28"/>
          <w:szCs w:val="28"/>
        </w:rPr>
      </w:pPr>
      <w:bookmarkStart w:id="1" w:name="Par105"/>
      <w:bookmarkEnd w:id="1"/>
      <w:r>
        <w:rPr>
          <w:b/>
          <w:sz w:val="28"/>
          <w:szCs w:val="28"/>
        </w:rPr>
        <w:t>V. Организация деятельности комиссии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5.1. Комиссия осуществляет свою деятельность в соответствии с планами работы, которые утверждаются ее председателем.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5.2. Заседания комиссии проводятся не реже одного раза в полугодие. В случае необходимости могут проводиться внеочередные заседания комиссии.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Заседание комиссии правомочно, если на нем присутствуют более половины от общего числа членов комиссии.</w:t>
      </w:r>
    </w:p>
    <w:p w:rsidR="00C8231A" w:rsidRDefault="00C8231A" w:rsidP="00A95166">
      <w:pPr>
        <w:widowControl w:val="0"/>
        <w:autoSpaceDE w:val="0"/>
        <w:autoSpaceDN w:val="0"/>
        <w:adjustRightInd w:val="0"/>
        <w:ind w:left="-567" w:firstLine="141"/>
        <w:rPr>
          <w:sz w:val="28"/>
          <w:szCs w:val="28"/>
        </w:rPr>
      </w:pPr>
      <w:r>
        <w:rPr>
          <w:sz w:val="28"/>
          <w:szCs w:val="28"/>
        </w:rPr>
        <w:t>5.4.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5.5. Члены комиссии при принятии решений обладают равными правами.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5.6. При равенстве числа голосов голос председателя комиссии является решающим.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5.7. Решения комиссии оформляются протоколами, которые подписывают председатель комиссии и секретарь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5.8. Подготовка материалов к заседанию комиссии осуществляется секретарем комиссии и членами комиссии, ответственными за подготовку вопросов повестки заседания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5.9. При предоставлении согласия о включении в состав комиссии претенденты в члены комиссии (не являющиеся сотрудниками детского сада)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на заседаниях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5.10. По решению председателя комиссии информация не конфиденциального характера о результатах заседания комиссии может размещаться на официальном сайте  Учреждения.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5.11. Организационное и информационно-методическое обеспечение деятельности комиссии, а также координацию деятельности по реализации принимаемых ею решений осуществляет председатель профсоюзного комитета детского сада.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Полномочия членов комиссии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6.1. Председатель комиссии: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руководство деятельностью комиссии, организует работу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планы работы;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очередного заседания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созывает и проводит заседания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дает поручения членам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комиссию в отношениях с органами местного самоуправления, государственными и муниципальными учреждениями, и иными организациями;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комиссии и другие документы, подготовленные комиссией.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6.2. Секретарь комиссии: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подготовку проекта плана работы комиссии, формирует повестки дня её заседаний, координирует работу по подготовке необходимых материалов к заседаниям комиссии, а также проектов соответствующих решений, ведет протоколы заседаний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членов комиссии, иных привлекаемых лиц о месте, времени </w:t>
      </w:r>
      <w:r>
        <w:rPr>
          <w:sz w:val="28"/>
          <w:szCs w:val="28"/>
        </w:rPr>
        <w:lastRenderedPageBreak/>
        <w:t>проведения и повестке дня очередного заседания комиссии, обеспечивает их необходимыми материалами;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оформляет протоколы заседания комиссии и готовит их для подписания;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решений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председателя комиссии, данные в пределах его полномочий.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6.3. На период временного отсутствия секретаря комиссии (отпуск, временная нетрудоспособность, командировка) его обязанности возлагаются на одного из членов комиссии.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6.4. Член комиссии, не согласный с её решением,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C8231A" w:rsidRDefault="00C8231A" w:rsidP="00373780">
      <w:pPr>
        <w:pStyle w:val="2"/>
        <w:ind w:left="-567" w:firstLine="14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</w:t>
      </w:r>
    </w:p>
    <w:p w:rsidR="00C8231A" w:rsidRDefault="00C8231A" w:rsidP="00373780">
      <w:pPr>
        <w:pStyle w:val="2"/>
        <w:ind w:left="-567" w:firstLine="14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 </w:t>
      </w:r>
    </w:p>
    <w:p w:rsidR="00C8231A" w:rsidRDefault="00C8231A" w:rsidP="00373780">
      <w:pPr>
        <w:pStyle w:val="2"/>
        <w:ind w:left="-567" w:firstLine="141"/>
        <w:jc w:val="left"/>
        <w:rPr>
          <w:sz w:val="22"/>
          <w:szCs w:val="22"/>
          <w:lang w:val="ru-RU"/>
        </w:rPr>
      </w:pPr>
    </w:p>
    <w:p w:rsidR="00E97F2A" w:rsidRDefault="00E97F2A" w:rsidP="00373780">
      <w:pPr>
        <w:ind w:left="-567" w:firstLine="141"/>
      </w:pPr>
    </w:p>
    <w:sectPr w:rsidR="00E9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6A3C"/>
    <w:multiLevelType w:val="hybridMultilevel"/>
    <w:tmpl w:val="7D6C13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B30A5E"/>
    <w:multiLevelType w:val="hybridMultilevel"/>
    <w:tmpl w:val="BABA1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837772"/>
    <w:multiLevelType w:val="hybridMultilevel"/>
    <w:tmpl w:val="1F9C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F"/>
    <w:rsid w:val="00373780"/>
    <w:rsid w:val="009A4EDE"/>
    <w:rsid w:val="00A95166"/>
    <w:rsid w:val="00C8231A"/>
    <w:rsid w:val="00D91E6F"/>
    <w:rsid w:val="00DF76AC"/>
    <w:rsid w:val="00E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A"/>
    <w:pPr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C82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 Spacing"/>
    <w:basedOn w:val="a"/>
    <w:uiPriority w:val="1"/>
    <w:qFormat/>
    <w:rsid w:val="00A951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76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A"/>
    <w:pPr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C823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 Spacing"/>
    <w:basedOn w:val="a"/>
    <w:uiPriority w:val="1"/>
    <w:qFormat/>
    <w:rsid w:val="00A951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76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прб</cp:lastModifiedBy>
  <cp:revision>4</cp:revision>
  <cp:lastPrinted>2019-08-09T10:05:00Z</cp:lastPrinted>
  <dcterms:created xsi:type="dcterms:W3CDTF">2019-08-09T08:46:00Z</dcterms:created>
  <dcterms:modified xsi:type="dcterms:W3CDTF">2019-08-09T10:05:00Z</dcterms:modified>
</cp:coreProperties>
</file>