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FA" w:rsidRPr="004518FA" w:rsidRDefault="004518FA" w:rsidP="004518FA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518FA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 БЕЗОПАСНОСТИ НА ВОДОЁМАХ В ЛЕТНИЙ ПЕРИОД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255" w:lineRule="atLeast"/>
        <w:ind w:left="14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ОСНОВНЫЕ ПРАВИЛА БЕЗОПАСНОГО ПОВЕДЕНИЯ НА ВОДЕ.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Летом на водоемах следует соблюдать определенные правила безопасного поведения.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Default="004518FA" w:rsidP="004518FA">
      <w:pPr>
        <w:pStyle w:val="a3"/>
        <w:shd w:val="clear" w:color="auto" w:fill="FFFFFF"/>
        <w:spacing w:after="58" w:afterAutospacing="0" w:line="332" w:lineRule="atLeast"/>
        <w:ind w:lef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Во-вторых, при купании запрещается: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заплывать за границы зоны купания;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подплывать к движущимся судам, лодкам, катерам, катамаранам, </w:t>
      </w:r>
      <w:proofErr w:type="spellStart"/>
      <w:r>
        <w:rPr>
          <w:rFonts w:ascii="Georgia" w:hAnsi="Georgia"/>
          <w:color w:val="000000"/>
          <w:sz w:val="27"/>
          <w:szCs w:val="27"/>
        </w:rPr>
        <w:t>гидроциклам</w:t>
      </w:r>
      <w:proofErr w:type="spellEnd"/>
      <w:r>
        <w:rPr>
          <w:rFonts w:ascii="Georgia" w:hAnsi="Georgia"/>
          <w:color w:val="000000"/>
          <w:sz w:val="27"/>
          <w:szCs w:val="27"/>
        </w:rPr>
        <w:t>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нырять и долго находиться под водой;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прыгать в воду в незнакомых местах, с причалов и др. сооружений, не приспособленных для этих целей;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долго находиться в холодной воде;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купаться на голодный желудок;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проводить в воде игры, связанные с нырянием и захватом друг друга;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плавать на досках, лежаках, бревнах, надувных матрасах и камерах (за пределы нормы заплыва);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подавать крики ложной тревоги;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приводить с собой собак и др. животных.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firstLine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Необходимо уметь не только плавать, но и отдыхать на воде.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firstLine="118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Наиболее известные способы отдыха: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Default="004518FA" w:rsidP="004518FA">
      <w:pPr>
        <w:pStyle w:val="a3"/>
        <w:shd w:val="clear" w:color="auto" w:fill="FFFFFF"/>
        <w:spacing w:after="245" w:afterAutospacing="0"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Не </w:t>
      </w:r>
      <w:proofErr w:type="gramStart"/>
      <w:r>
        <w:rPr>
          <w:rFonts w:ascii="Georgia" w:hAnsi="Georgia"/>
          <w:color w:val="000000"/>
          <w:sz w:val="27"/>
          <w:szCs w:val="27"/>
        </w:rPr>
        <w:t>умеющим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плавать купаться только в специально оборудованных местах глубиной не более 1-2 метра!</w:t>
      </w:r>
    </w:p>
    <w:p w:rsid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ЗАПРЕЩАЕТСЯ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купание на водных объектах, оборудованных предупреждающими аншлагами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«КУПАНИЕ ЗАПРЕЩЕНО!»</w:t>
      </w:r>
    </w:p>
    <w:p w:rsid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УВАЖАЕМЫЕ РОДИТЕЛИ!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255" w:lineRule="atLeast"/>
        <w:ind w:firstLine="706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Безопасность жизни детей на водоемах во многих случаях зависит ТОЛЬКО ОТ ВАС!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right="374"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4518FA" w:rsidRDefault="004518FA" w:rsidP="004518FA">
      <w:pPr>
        <w:pStyle w:val="a3"/>
        <w:shd w:val="clear" w:color="auto" w:fill="FFFFFF"/>
        <w:spacing w:after="259" w:afterAutospacing="0" w:line="255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запрещено купание: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детей без надзора взрослых;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незнакомых местах;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after="317" w:afterAutospacing="0"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 надувных матрацах, камерах и других плавательных средствах (без надзора взрослых);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332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Необходимо соблюдать следующие правила: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 чем войти в воду, сделайте разминку, выполнив несколько легких упражнений.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Продолжительность купания - не более 30 минут, при невысокой температуре воды - не более 5-6 минут.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 избежание перегревания отдыхайте на пляже в головном уборе.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допускать ситуаций неоправданного риска, шалости на воде.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Действия в случае, если тонет человек: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Сразу громко зовите на помощь: «Человек тонет!»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Попросите вызвать спасателей и «скорую помощь».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Бросьте </w:t>
      </w:r>
      <w:proofErr w:type="gramStart"/>
      <w:r>
        <w:rPr>
          <w:rFonts w:ascii="Georgia" w:hAnsi="Georgia"/>
          <w:color w:val="000000"/>
          <w:sz w:val="27"/>
          <w:szCs w:val="27"/>
        </w:rPr>
        <w:t>тонущему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спасательный круг, длинную веревку с узлом на конце.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Georgia" w:hAnsi="Georgia"/>
          <w:color w:val="000000"/>
          <w:sz w:val="27"/>
          <w:szCs w:val="27"/>
        </w:rPr>
        <w:t>тонущего</w:t>
      </w:r>
      <w:proofErr w:type="gramEnd"/>
      <w:r>
        <w:rPr>
          <w:rFonts w:ascii="Georgia" w:hAnsi="Georgia"/>
          <w:color w:val="000000"/>
          <w:sz w:val="27"/>
          <w:szCs w:val="27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Если тонешь сам: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паникуйте.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Снимите с себя лишнюю одежду, обувь, кричи, зови на помощь.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after="245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Перевернитесь на спину, широко раскиньте руки, расслабьтесь, сделайте несколько глубоких вдохов.</w:t>
      </w:r>
    </w:p>
    <w:p w:rsidR="004518FA" w:rsidRDefault="004518FA" w:rsidP="004518FA">
      <w:pPr>
        <w:pStyle w:val="a3"/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4518FA" w:rsidRDefault="004518FA" w:rsidP="004518FA">
      <w:pPr>
        <w:pStyle w:val="a3"/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Вы захлебнулись водой: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паникуйте, постарайтесь развернуться спиной к волне;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затем очистите от воды нос и сделайте несколько глотательных движений;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восстановив дыхание, ложитесь на живот и двигайтесь к берегу;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необходимости позовите людей на помощь.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418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418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Правила оказания помощи при утоплении: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Перевернуть пострадавшего лицом вниз, опустить голову ниже таза.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Очистить ротовую полость.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Резко надавить на корень языка.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after="259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Вызвать "Скорую помощь”.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403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Georgia" w:hAnsi="Georgia"/>
          <w:color w:val="000000"/>
          <w:sz w:val="27"/>
          <w:szCs w:val="27"/>
        </w:rPr>
        <w:t>утонувший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находился в воде не более 6 минут.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403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НЕЛЬЗЯ ОСТАВЛЯТЬ ПОСТРАДАВШЕГО БЕЗ ВНИМАНИЯ</w:t>
      </w:r>
      <w:r>
        <w:rPr>
          <w:rFonts w:ascii="Georgia" w:hAnsi="Georgia"/>
          <w:color w:val="000000"/>
          <w:sz w:val="27"/>
          <w:szCs w:val="27"/>
        </w:rPr>
        <w:t xml:space="preserve"> (в любой момент может произойти остановка сердца)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14" w:right="403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САМОСТОЯТЕЛЬНО ПЕРЕВОЗИТЬ ПОСТРАДАВШЕГО, ЕСЛИ ЕСТЬ ВОЗМОЖНОСТЬ ВЫЗВАТЬ СПАСАТЕЛЬНУЮ СЛУЖБУ.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14" w:right="403" w:firstLine="691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Default="000A1F71"/>
    <w:sectPr w:rsidR="000A1F71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8FA"/>
    <w:rsid w:val="000A1F71"/>
    <w:rsid w:val="000F51D2"/>
    <w:rsid w:val="004518FA"/>
    <w:rsid w:val="007C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Светлана</cp:lastModifiedBy>
  <cp:revision>2</cp:revision>
  <dcterms:created xsi:type="dcterms:W3CDTF">2019-08-05T13:59:00Z</dcterms:created>
  <dcterms:modified xsi:type="dcterms:W3CDTF">2019-08-05T13:59:00Z</dcterms:modified>
</cp:coreProperties>
</file>