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widowControl w:val="false"/>
        <w:suppressAutoHyphens w:val="true"/>
        <w:bidi w:val="0"/>
        <w:spacing w:before="0" w:after="0"/>
        <w:ind w:left="0" w:right="0" w:hanging="0"/>
        <w:jc w:val="center"/>
        <w:textAlignment w:val="auto"/>
        <w:rPr/>
      </w:pPr>
      <w:r>
        <w:rPr>
          <w:rFonts w:cs="Times New Roman" w:ascii="Times New Roman" w:hAnsi="Times New Roman"/>
          <w:sz w:val="24"/>
          <w:szCs w:val="24"/>
        </w:rPr>
        <w:t xml:space="preserve">МУНИЦИПАЛЬНОЕ </w:t>
      </w:r>
    </w:p>
    <w:p>
      <w:pPr>
        <w:pStyle w:val="NoSpacing"/>
        <w:widowControl w:val="false"/>
        <w:suppressAutoHyphens w:val="true"/>
        <w:bidi w:val="0"/>
        <w:spacing w:before="0" w:after="0"/>
        <w:ind w:left="0" w:right="0" w:hanging="0"/>
        <w:jc w:val="center"/>
        <w:textAlignment w:val="auto"/>
        <w:rPr/>
      </w:pPr>
      <w:r>
        <w:rPr>
          <w:rFonts w:cs="Times New Roman" w:ascii="Times New Roman" w:hAnsi="Times New Roman"/>
          <w:sz w:val="24"/>
          <w:szCs w:val="24"/>
        </w:rPr>
        <w:t>КАЗЕННОЕ ДОШКОЛЬНОЕ ОБРАЗОВАТЕЛЬНОЕ УЧРЕЖДЕНИЕ</w:t>
      </w:r>
    </w:p>
    <w:p>
      <w:pPr>
        <w:pStyle w:val="NoSpacing"/>
        <w:widowControl w:val="false"/>
        <w:suppressAutoHyphens w:val="true"/>
        <w:bidi w:val="0"/>
        <w:spacing w:before="0" w:after="0"/>
        <w:ind w:left="0" w:right="0" w:hanging="0"/>
        <w:jc w:val="center"/>
        <w:textAlignment w:val="auto"/>
        <w:rPr/>
      </w:pPr>
      <w:r>
        <w:rPr>
          <w:rFonts w:cs="Times New Roman" w:ascii="Times New Roman" w:hAnsi="Times New Roman"/>
          <w:sz w:val="24"/>
          <w:szCs w:val="24"/>
        </w:rPr>
        <w:t>Детский сад «Ручеек»</w:t>
      </w:r>
    </w:p>
    <w:p>
      <w:pPr>
        <w:pStyle w:val="NoSpacing"/>
        <w:widowControl w:val="false"/>
        <w:suppressAutoHyphens w:val="true"/>
        <w:bidi w:val="0"/>
        <w:spacing w:before="0" w:after="0"/>
        <w:ind w:left="0" w:right="0" w:hanging="0"/>
        <w:jc w:val="center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>
      <w:pPr>
        <w:pStyle w:val="NoSpacing"/>
        <w:widowControl w:val="false"/>
        <w:suppressAutoHyphens w:val="true"/>
        <w:bidi w:val="0"/>
        <w:spacing w:before="0" w:after="0"/>
        <w:ind w:left="0" w:right="0" w:hanging="0"/>
        <w:jc w:val="center"/>
        <w:textAlignment w:val="auto"/>
        <w:rPr/>
      </w:pPr>
      <w:r>
        <w:rPr>
          <w:rFonts w:cs="Times New Roman" w:ascii="Times New Roman" w:hAnsi="Times New Roman"/>
          <w:sz w:val="16"/>
          <w:szCs w:val="16"/>
        </w:rPr>
        <w:t xml:space="preserve">Переулок Школьный, 8, п. Прибрежный Братского района Иркутской области, 665748 Тел. 8(3953)40-83-54. </w:t>
      </w:r>
    </w:p>
    <w:p>
      <w:pPr>
        <w:pStyle w:val="NoSpacing"/>
        <w:widowControl w:val="false"/>
        <w:suppressAutoHyphens w:val="true"/>
        <w:bidi w:val="0"/>
        <w:spacing w:before="0" w:after="0"/>
        <w:ind w:left="0" w:right="0" w:hanging="0"/>
        <w:jc w:val="center"/>
        <w:textAlignment w:val="auto"/>
        <w:rPr/>
      </w:pPr>
      <w:r>
        <w:rPr>
          <w:rFonts w:cs="Times New Roman" w:ascii="Times New Roman" w:hAnsi="Times New Roman"/>
          <w:sz w:val="16"/>
          <w:szCs w:val="16"/>
        </w:rPr>
        <w:t>ОКПО 57685130, ОГРН 1023802317824, ИНН/КПП 3823029635/382301001</w:t>
      </w:r>
    </w:p>
    <w:p>
      <w:pPr>
        <w:pStyle w:val="NoSpacing"/>
        <w:widowControl w:val="false"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widowControl w:val="false"/>
        <w:suppressAutoHyphens w:val="true"/>
        <w:bidi w:val="0"/>
        <w:spacing w:lineRule="auto" w:line="276" w:before="0" w:after="200"/>
        <w:ind w:left="0" w:right="0" w:hanging="0"/>
        <w:jc w:val="center"/>
        <w:textAlignment w:val="auto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П Р И К А З</w:t>
      </w:r>
    </w:p>
    <w:p>
      <w:pPr>
        <w:pStyle w:val="NoSpacing"/>
        <w:widowControl w:val="false"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>
          <w:rFonts w:cs="Times New Roman" w:ascii="Times New Roman" w:hAnsi="Times New Roman"/>
          <w:b/>
          <w:sz w:val="24"/>
          <w:szCs w:val="24"/>
        </w:rPr>
        <w:t>От 01.02.2019 г.</w:t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</w:rPr>
        <w:t>№ 6/2</w:t>
      </w:r>
    </w:p>
    <w:p>
      <w:pPr>
        <w:pStyle w:val="Normal"/>
        <w:widowControl/>
        <w:bidi w:val="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«Об утверждении положений о противодействии </w:t>
      </w:r>
    </w:p>
    <w:p>
      <w:pPr>
        <w:pStyle w:val="Normal"/>
        <w:widowControl/>
        <w:bidi w:val="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коррупции в МКДОУ Детском саду «Ручеек» </w:t>
      </w:r>
    </w:p>
    <w:p>
      <w:pPr>
        <w:pStyle w:val="Normal"/>
        <w:widowControl/>
        <w:bidi w:val="0"/>
        <w:spacing w:lineRule="auto" w:line="360"/>
        <w:ind w:left="0" w:right="0" w:firstLine="567"/>
        <w:jc w:val="left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36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 xml:space="preserve">В целях организации эффективной работы и обеспечения координации работ по предупреждению и профилактике коррупционных правонарушений в МКДОУ Детском саду «Ручеек» (далее – ДОУ), устранение порождающих ее причин и условий, защиты законных интересов граждан от угроз, связанных с коррупцией в сфере образования и выполнения Федерального закона от 25.12.2008 года № 273 «О противодействии коррупции», </w:t>
      </w:r>
    </w:p>
    <w:p>
      <w:pPr>
        <w:pStyle w:val="Normal"/>
        <w:widowControl/>
        <w:bidi w:val="0"/>
        <w:spacing w:lineRule="auto" w:line="36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  <w:b/>
        </w:rPr>
        <w:t>ПРИКАЗЫВАЮ: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360" w:before="0" w:after="0"/>
        <w:ind w:left="0" w:right="0" w:hanging="0"/>
        <w:contextualSpacing/>
        <w:jc w:val="left"/>
        <w:textAlignment w:val="auto"/>
        <w:rPr/>
      </w:pPr>
      <w:r>
        <w:rPr>
          <w:rFonts w:eastAsia="Calibri" w:cs="Times New Roman" w:ascii="Times New Roman" w:hAnsi="Times New Roman"/>
          <w:lang w:eastAsia="en-US"/>
        </w:rPr>
        <w:t>Назначить Ульянову В.Е., старшего воспитателя, ответственным лицом за ведение антикоррупционной политики и за выполнение Плана мероприятий по предотвращению коррупции в ДОУ.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360" w:before="0" w:after="0"/>
        <w:ind w:left="0" w:right="0" w:hanging="0"/>
        <w:contextualSpacing/>
        <w:jc w:val="left"/>
        <w:textAlignment w:val="auto"/>
        <w:rPr/>
      </w:pPr>
      <w:r>
        <w:rPr>
          <w:rFonts w:eastAsia="Calibri" w:cs="Times New Roman" w:ascii="Times New Roman" w:hAnsi="Times New Roman"/>
          <w:lang w:eastAsia="en-US"/>
        </w:rPr>
        <w:t>Утвердить положения о противодействии коррупции:</w:t>
      </w:r>
    </w:p>
    <w:p>
      <w:pPr>
        <w:pStyle w:val="Normal"/>
        <w:widowControl w:val="false"/>
        <w:tabs>
          <w:tab w:val="left" w:pos="3601" w:leader="none"/>
        </w:tabs>
        <w:bidi w:val="0"/>
        <w:ind w:left="1400" w:right="0" w:hanging="0"/>
        <w:jc w:val="left"/>
        <w:textAlignment w:val="auto"/>
        <w:rPr/>
      </w:pPr>
      <w:r>
        <w:rPr>
          <w:rFonts w:cs="Times New Roman" w:ascii="Times New Roman" w:hAnsi="Times New Roman"/>
          <w:shd w:fill="FFFFFF" w:val="clear"/>
        </w:rPr>
        <w:t>а) Положение о комиссии по противодействию коррупции;</w:t>
      </w:r>
    </w:p>
    <w:p>
      <w:pPr>
        <w:pStyle w:val="Normal"/>
        <w:widowControl w:val="false"/>
        <w:tabs>
          <w:tab w:val="left" w:pos="3601" w:leader="none"/>
        </w:tabs>
        <w:bidi w:val="0"/>
        <w:ind w:left="1400" w:right="0" w:hanging="0"/>
        <w:jc w:val="left"/>
        <w:textAlignment w:val="auto"/>
        <w:rPr/>
      </w:pPr>
      <w:r>
        <w:rPr>
          <w:rFonts w:cs="Times New Roman" w:ascii="Times New Roman" w:hAnsi="Times New Roman"/>
          <w:shd w:fill="FFFFFF" w:val="clear"/>
        </w:rPr>
        <w:t>б) Положения о противодействии коррупции ДОУ;</w:t>
      </w:r>
    </w:p>
    <w:p>
      <w:pPr>
        <w:pStyle w:val="Normal"/>
        <w:widowControl w:val="false"/>
        <w:tabs>
          <w:tab w:val="left" w:pos="3601" w:leader="none"/>
        </w:tabs>
        <w:bidi w:val="0"/>
        <w:ind w:left="1400" w:right="0" w:hanging="0"/>
        <w:jc w:val="left"/>
        <w:textAlignment w:val="auto"/>
        <w:rPr/>
      </w:pPr>
      <w:r>
        <w:rPr>
          <w:rFonts w:cs="Times New Roman" w:ascii="Times New Roman" w:hAnsi="Times New Roman"/>
          <w:shd w:fill="FFFFFF" w:val="clear"/>
        </w:rPr>
        <w:t xml:space="preserve">в) Кодекса </w:t>
      </w:r>
      <w:r>
        <w:rPr>
          <w:rFonts w:cs="Times New Roman" w:ascii="Times New Roman" w:hAnsi="Times New Roman"/>
          <w:smallCaps/>
          <w:shd w:fill="FFFFFF" w:val="clear"/>
        </w:rPr>
        <w:t>этики</w:t>
      </w:r>
      <w:r>
        <w:rPr>
          <w:rFonts w:cs="Times New Roman" w:ascii="Times New Roman" w:hAnsi="Times New Roman"/>
          <w:shd w:fill="FFFFFF" w:val="clear"/>
        </w:rPr>
        <w:t xml:space="preserve"> и служебного поведения работников ДОУ;</w:t>
      </w:r>
    </w:p>
    <w:p>
      <w:pPr>
        <w:pStyle w:val="Normal"/>
        <w:widowControl w:val="false"/>
        <w:tabs>
          <w:tab w:val="left" w:pos="3601" w:leader="none"/>
        </w:tabs>
        <w:bidi w:val="0"/>
        <w:ind w:left="1400" w:right="0" w:hanging="0"/>
        <w:jc w:val="left"/>
        <w:textAlignment w:val="auto"/>
        <w:rPr/>
      </w:pPr>
      <w:r>
        <w:rPr>
          <w:rFonts w:cs="Times New Roman" w:ascii="Times New Roman" w:hAnsi="Times New Roman"/>
          <w:shd w:fill="FFFFFF" w:val="clear"/>
        </w:rPr>
        <w:t>г) Декларации конфликта интересов;</w:t>
      </w:r>
    </w:p>
    <w:p>
      <w:pPr>
        <w:pStyle w:val="Normal"/>
        <w:widowControl w:val="false"/>
        <w:tabs>
          <w:tab w:val="left" w:pos="3601" w:leader="none"/>
        </w:tabs>
        <w:bidi w:val="0"/>
        <w:ind w:left="1400" w:right="0" w:hanging="0"/>
        <w:jc w:val="left"/>
        <w:textAlignment w:val="auto"/>
        <w:rPr/>
      </w:pPr>
      <w:r>
        <w:rPr>
          <w:rFonts w:cs="Times New Roman" w:ascii="Times New Roman" w:hAnsi="Times New Roman"/>
          <w:shd w:fill="FFFFFF" w:val="clear"/>
        </w:rPr>
        <w:t>д) Функциональных обязанностей ответственного лица по профилактике коррупционных и иных правонарушений;</w:t>
      </w:r>
    </w:p>
    <w:p>
      <w:pPr>
        <w:pStyle w:val="Normal"/>
        <w:widowControl w:val="false"/>
        <w:tabs>
          <w:tab w:val="left" w:pos="3601" w:leader="none"/>
        </w:tabs>
        <w:bidi w:val="0"/>
        <w:ind w:left="1400" w:right="0" w:hanging="0"/>
        <w:jc w:val="left"/>
        <w:textAlignment w:val="auto"/>
        <w:rPr/>
      </w:pPr>
      <w:r>
        <w:rPr>
          <w:rFonts w:cs="Times New Roman" w:ascii="Times New Roman" w:hAnsi="Times New Roman"/>
          <w:shd w:fill="FFFFFF" w:val="clear"/>
        </w:rPr>
        <w:t>е) Регламента обмена подарками и знаками делового гостеприимства;</w:t>
      </w:r>
    </w:p>
    <w:p>
      <w:pPr>
        <w:pStyle w:val="Normal"/>
        <w:widowControl w:val="false"/>
        <w:tabs>
          <w:tab w:val="left" w:pos="3601" w:leader="none"/>
        </w:tabs>
        <w:bidi w:val="0"/>
        <w:ind w:left="1400" w:right="0" w:hanging="0"/>
        <w:jc w:val="both"/>
        <w:textAlignment w:val="auto"/>
        <w:rPr/>
      </w:pPr>
      <w:r>
        <w:rPr>
          <w:rFonts w:cs="Times New Roman" w:ascii="Times New Roman" w:hAnsi="Times New Roman"/>
          <w:shd w:fill="FFFFFF" w:val="clear"/>
        </w:rPr>
        <w:t>ж) Стандартов и процедур, направленных на обеспечение добросовестной работы  и поведения работников ДОУ.</w:t>
      </w:r>
    </w:p>
    <w:p>
      <w:pPr>
        <w:pStyle w:val="Normal"/>
        <w:widowControl/>
        <w:bidi w:val="0"/>
        <w:spacing w:lineRule="auto" w:line="360" w:before="0" w:after="0"/>
        <w:ind w:left="567" w:right="0" w:hanging="0"/>
        <w:contextualSpacing/>
        <w:jc w:val="left"/>
        <w:textAlignment w:val="auto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360" w:before="0" w:after="0"/>
        <w:ind w:left="0" w:right="0" w:hanging="0"/>
        <w:contextualSpacing/>
        <w:jc w:val="left"/>
        <w:textAlignment w:val="auto"/>
        <w:rPr/>
      </w:pPr>
      <w:r>
        <w:rPr>
          <w:rFonts w:eastAsia="Calibri" w:cs="Times New Roman" w:ascii="Times New Roman" w:hAnsi="Times New Roman"/>
          <w:lang w:eastAsia="en-US"/>
        </w:rPr>
        <w:t>Создать комиссию по предупреждению и профилактике коррупционных нарушений в составе:</w:t>
      </w:r>
    </w:p>
    <w:p>
      <w:pPr>
        <w:pStyle w:val="Normal"/>
        <w:widowControl/>
        <w:bidi w:val="0"/>
        <w:spacing w:before="0" w:after="0"/>
        <w:ind w:left="0" w:right="0" w:firstLine="567"/>
        <w:contextualSpacing/>
        <w:jc w:val="left"/>
        <w:textAlignment w:val="auto"/>
        <w:rPr/>
      </w:pPr>
      <w:r>
        <w:rPr>
          <w:rFonts w:eastAsia="Calibri" w:cs="Times New Roman" w:ascii="Times New Roman" w:hAnsi="Times New Roman"/>
          <w:lang w:eastAsia="en-US"/>
        </w:rPr>
        <w:t>Председатель комиссии: заведующий Толкачева М.В.</w:t>
      </w:r>
    </w:p>
    <w:p>
      <w:pPr>
        <w:pStyle w:val="Normal"/>
        <w:widowControl/>
        <w:bidi w:val="0"/>
        <w:spacing w:before="0" w:after="0"/>
        <w:ind w:left="0" w:right="0" w:firstLine="567"/>
        <w:contextualSpacing/>
        <w:jc w:val="left"/>
        <w:textAlignment w:val="auto"/>
        <w:rPr/>
      </w:pPr>
      <w:r>
        <w:rPr>
          <w:rFonts w:eastAsia="Calibri" w:cs="Times New Roman" w:ascii="Times New Roman" w:hAnsi="Times New Roman"/>
          <w:lang w:eastAsia="en-US"/>
        </w:rPr>
        <w:t>Секретарь: старший воспитатель Ульянова В.Е.</w:t>
      </w:r>
    </w:p>
    <w:p>
      <w:pPr>
        <w:pStyle w:val="Normal"/>
        <w:widowControl/>
        <w:bidi w:val="0"/>
        <w:spacing w:before="0" w:after="0"/>
        <w:ind w:left="0" w:right="0" w:firstLine="567"/>
        <w:contextualSpacing/>
        <w:jc w:val="left"/>
        <w:textAlignment w:val="auto"/>
        <w:rPr/>
      </w:pPr>
      <w:r>
        <w:rPr>
          <w:rFonts w:eastAsia="Calibri" w:cs="Times New Roman" w:ascii="Times New Roman" w:hAnsi="Times New Roman"/>
          <w:lang w:eastAsia="en-US"/>
        </w:rPr>
        <w:t>Члены комиссии:</w:t>
      </w:r>
    </w:p>
    <w:p>
      <w:pPr>
        <w:pStyle w:val="Normal"/>
        <w:widowControl/>
        <w:bidi w:val="0"/>
        <w:spacing w:before="0" w:after="0"/>
        <w:ind w:left="0" w:right="0" w:firstLine="567"/>
        <w:contextualSpacing/>
        <w:jc w:val="left"/>
        <w:textAlignment w:val="auto"/>
        <w:rPr/>
      </w:pPr>
      <w:r>
        <w:rPr>
          <w:rFonts w:eastAsia="Calibri" w:cs="Times New Roman" w:ascii="Times New Roman" w:hAnsi="Times New Roman"/>
          <w:lang w:eastAsia="en-US"/>
        </w:rPr>
        <w:t xml:space="preserve">Педагог-психолог Рейкало С.Г.                           </w:t>
      </w:r>
    </w:p>
    <w:p>
      <w:pPr>
        <w:pStyle w:val="Normal"/>
        <w:widowControl/>
        <w:bidi w:val="0"/>
        <w:spacing w:before="0" w:after="0"/>
        <w:ind w:left="0" w:right="0" w:firstLine="567"/>
        <w:contextualSpacing/>
        <w:jc w:val="left"/>
        <w:textAlignment w:val="auto"/>
        <w:rPr/>
      </w:pPr>
      <w:r>
        <w:rPr>
          <w:rFonts w:eastAsia="Calibri" w:cs="Times New Roman" w:ascii="Times New Roman" w:hAnsi="Times New Roman"/>
          <w:lang w:eastAsia="en-US"/>
        </w:rPr>
        <w:t xml:space="preserve">Завхоз Макаревич Е.П.                                        </w:t>
      </w:r>
    </w:p>
    <w:p>
      <w:pPr>
        <w:pStyle w:val="Normal"/>
        <w:widowControl/>
        <w:bidi w:val="0"/>
        <w:spacing w:before="0" w:after="0"/>
        <w:ind w:left="0" w:right="0" w:firstLine="567"/>
        <w:contextualSpacing/>
        <w:jc w:val="left"/>
        <w:textAlignment w:val="auto"/>
        <w:rPr/>
      </w:pPr>
      <w:r>
        <w:rPr>
          <w:rFonts w:eastAsia="Calibri" w:cs="Times New Roman" w:ascii="Times New Roman" w:hAnsi="Times New Roman"/>
          <w:lang w:eastAsia="en-US"/>
        </w:rPr>
        <w:t>член родительской общественности М.Г.Новикова</w:t>
      </w:r>
    </w:p>
    <w:p>
      <w:pPr>
        <w:pStyle w:val="Normal"/>
        <w:widowControl/>
        <w:bidi w:val="0"/>
        <w:spacing w:lineRule="auto" w:line="36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</w:rPr>
        <w:t>3.1.Комиссией в своей деятельности руководствоваться настоящим Положением и нормативными документами РФ.</w:t>
      </w:r>
    </w:p>
    <w:p>
      <w:pPr>
        <w:pStyle w:val="Normal"/>
        <w:widowControl/>
        <w:bidi w:val="0"/>
        <w:spacing w:lineRule="auto" w:line="36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</w:rPr>
        <w:t>4. Ответственному лицу по ведению антикоррупционной политики:</w:t>
      </w:r>
    </w:p>
    <w:p>
      <w:pPr>
        <w:pStyle w:val="Normal"/>
        <w:widowControl/>
        <w:bidi w:val="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</w:rPr>
        <w:t>4.1. обновлять информационные материалы по антикоррупционной политике и размещать на официальном сайте ДОУ по мере необходимости.</w:t>
      </w:r>
    </w:p>
    <w:p>
      <w:pPr>
        <w:pStyle w:val="Normal"/>
        <w:widowControl/>
        <w:bidi w:val="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</w:rPr>
        <w:t>4.2. обеспечить организацию работы по исполнению плана мероприятий, обеспечить предоставление информации о реализации настоящего всех сотрудников плана ежегодно до 25 декабря</w:t>
      </w:r>
    </w:p>
    <w:p>
      <w:pPr>
        <w:pStyle w:val="Normal"/>
        <w:widowControl/>
        <w:bidi w:val="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</w:rPr>
        <w:t>4.3. довести до сведения всех сотрудников порядок уведомления заведующего о ставших известными работникам ДОУ случаях коррупционных нарушений.</w:t>
      </w:r>
    </w:p>
    <w:p>
      <w:pPr>
        <w:pStyle w:val="Normal"/>
        <w:widowControl/>
        <w:bidi w:val="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</w:rPr>
        <w:t>5. Старшему воспитателю, воспитателям активизировать работу с дошкольниками по нравственному и правовому воспитанию и просвещению родителей.</w:t>
      </w:r>
    </w:p>
    <w:p>
      <w:pPr>
        <w:pStyle w:val="Normal"/>
        <w:widowControl/>
        <w:bidi w:val="0"/>
        <w:spacing w:lineRule="auto" w:line="360"/>
        <w:ind w:left="0" w:right="0" w:firstLine="567"/>
        <w:jc w:val="left"/>
        <w:textAlignment w:val="auto"/>
        <w:rPr/>
      </w:pPr>
      <w:r>
        <w:rPr>
          <w:rFonts w:cs="Times New Roman" w:ascii="Times New Roman" w:hAnsi="Times New Roman"/>
        </w:rPr>
        <w:t>6. Контроль за исполнением приказа оставляю за собой.</w:t>
      </w:r>
    </w:p>
    <w:p>
      <w:pPr>
        <w:pStyle w:val="Normal"/>
        <w:widowControl/>
        <w:tabs>
          <w:tab w:val="right" w:pos="9356" w:leader="underscore"/>
        </w:tabs>
        <w:bidi w:val="0"/>
        <w:spacing w:lineRule="auto" w:line="360"/>
        <w:ind w:left="0" w:righ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705" w:right="0" w:hanging="0"/>
        <w:jc w:val="left"/>
        <w:textAlignment w:val="auto"/>
        <w:rPr/>
      </w:pPr>
      <w:r>
        <w:rPr>
          <w:rFonts w:cs="Times New Roman" w:ascii="Times New Roman" w:hAnsi="Times New Roman"/>
          <w:sz w:val="24"/>
          <w:szCs w:val="24"/>
        </w:rPr>
        <w:t>Заведующий                               М.В. Толкачева</w:t>
      </w:r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>
          <w:rFonts w:cs="Times New Roman" w:ascii="Times New Roman" w:hAnsi="Times New Roman"/>
          <w:lang w:eastAsia="en-US"/>
        </w:rPr>
        <w:t>С приказом ознакомлены:</w:t>
      </w:r>
    </w:p>
    <w:tbl>
      <w:tblPr>
        <w:tblW w:w="9619" w:type="dxa"/>
        <w:jc w:val="left"/>
        <w:tblInd w:w="-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22"/>
        <w:gridCol w:w="3153"/>
        <w:gridCol w:w="1914"/>
        <w:gridCol w:w="1914"/>
        <w:gridCol w:w="1916"/>
      </w:tblGrid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Подпись</w:t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sectPr>
      <w:type w:val="nextPage"/>
      <w:pgSz w:w="11906" w:h="16838"/>
      <w:pgMar w:left="1133" w:right="850" w:header="0" w:top="1133" w:footer="0" w:bottom="113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ind w:left="0" w:right="0" w:hanging="0"/>
      <w:jc w:val="left"/>
      <w:textAlignment w:val="auto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widowControl w:val="false"/>
      <w:ind w:left="0" w:right="0" w:hanging="0"/>
      <w:jc w:val="left"/>
      <w:textAlignment w:val="auto"/>
      <w:outlineLvl w:val="0"/>
    </w:pPr>
    <w:rPr>
      <w:rFonts w:ascii="Arial" w:hAnsi="Arial" w:eastAsia="Times New Roman" w:cs="Arial"/>
      <w:b/>
      <w:bCs/>
      <w:color w:val="000000"/>
      <w:sz w:val="32"/>
      <w:szCs w:val="32"/>
      <w:lang w:val="ru-RU" w:eastAsia="ru-RU" w:bidi="ar-SA"/>
    </w:rPr>
  </w:style>
  <w:style w:type="paragraph" w:styleId="2">
    <w:name w:val="Heading 2"/>
    <w:basedOn w:val="Normal"/>
    <w:qFormat/>
    <w:pPr>
      <w:widowControl w:val="false"/>
      <w:ind w:left="0" w:right="0" w:hanging="0"/>
      <w:jc w:val="left"/>
      <w:textAlignment w:val="auto"/>
      <w:outlineLvl w:val="1"/>
    </w:pPr>
    <w:rPr>
      <w:rFonts w:ascii="Arial" w:hAnsi="Arial" w:eastAsia="Times New Roman" w:cs="Arial"/>
      <w:b/>
      <w:bCs/>
      <w:i/>
      <w:iCs/>
      <w:color w:val="000000"/>
      <w:sz w:val="28"/>
      <w:szCs w:val="28"/>
      <w:lang w:val="ru-RU" w:eastAsia="ru-RU" w:bidi="ar-SA"/>
    </w:rPr>
  </w:style>
  <w:style w:type="paragraph" w:styleId="3">
    <w:name w:val="Heading 3"/>
    <w:basedOn w:val="Normal"/>
    <w:qFormat/>
    <w:pPr>
      <w:widowControl w:val="false"/>
      <w:ind w:left="0" w:right="0" w:hanging="0"/>
      <w:jc w:val="left"/>
      <w:textAlignment w:val="auto"/>
      <w:outlineLvl w:val="2"/>
    </w:pPr>
    <w:rPr>
      <w:rFonts w:ascii="Arial" w:hAnsi="Arial" w:eastAsia="Times New Roman" w:cs="Arial"/>
      <w:b/>
      <w:bCs/>
      <w:color w:val="000000"/>
      <w:sz w:val="26"/>
      <w:szCs w:val="26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Cambria" w:hAnsi="Cambria" w:eastAsia="Times New Roman" w:cs="Cambria"/>
      <w:b/>
      <w:bCs/>
      <w:color w:val="000000"/>
      <w:sz w:val="32"/>
      <w:szCs w:val="32"/>
    </w:rPr>
  </w:style>
  <w:style w:type="character" w:styleId="21">
    <w:name w:val="Заголовок 2 Знак"/>
    <w:basedOn w:val="DefaultParagraphFont"/>
    <w:qFormat/>
    <w:rPr>
      <w:rFonts w:ascii="Cambria" w:hAnsi="Cambria" w:eastAsia="Times New Roman" w:cs="Cambria"/>
      <w:b/>
      <w:bCs/>
      <w:i/>
      <w:iCs/>
      <w:color w:val="000000"/>
      <w:sz w:val="28"/>
      <w:szCs w:val="28"/>
    </w:rPr>
  </w:style>
  <w:style w:type="character" w:styleId="31">
    <w:name w:val="Заголовок 3 Знак"/>
    <w:basedOn w:val="DefaultParagraphFont"/>
    <w:qFormat/>
    <w:rPr>
      <w:rFonts w:ascii="Cambria" w:hAnsi="Cambria" w:eastAsia="Times New Roman" w:cs="Cambria"/>
      <w:b/>
      <w:bCs/>
      <w:color w:val="000000"/>
      <w:sz w:val="26"/>
      <w:szCs w:val="26"/>
    </w:rPr>
  </w:style>
  <w:style w:type="character" w:styleId="Style11">
    <w:name w:val="Текст выноски Знак"/>
    <w:basedOn w:val="DefaultParagraphFont"/>
    <w:qFormat/>
    <w:rPr>
      <w:rFonts w:ascii="Tahoma" w:hAnsi="Tahoma" w:cs="Tahoma"/>
      <w:color w:val="000000"/>
      <w:sz w:val="16"/>
      <w:szCs w:val="16"/>
    </w:rPr>
  </w:style>
  <w:style w:type="character" w:styleId="Style12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ascii="Times New Roman" w:hAnsi="Times New Roman"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Times New Roman" w:cs="Calibri"/>
      <w:color w:val="auto"/>
      <w:sz w:val="22"/>
      <w:szCs w:val="22"/>
      <w:lang w:val="ru-RU" w:eastAsia="ru-RU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Times New Roman" w:cs="Calibri"/>
      <w:color w:val="auto"/>
      <w:sz w:val="22"/>
      <w:szCs w:val="22"/>
      <w:lang w:val="ru-RU" w:eastAsia="ar-SA" w:bidi="ar-SA"/>
    </w:rPr>
  </w:style>
  <w:style w:type="paragraph" w:styleId="ListParagraph">
    <w:name w:val="List Paragraph"/>
    <w:basedOn w:val="Normal"/>
    <w:qFormat/>
    <w:pPr>
      <w:widowControl/>
      <w:suppressAutoHyphens w:val="true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paragraph" w:styleId="BalloonText">
    <w:name w:val="Balloon Text"/>
    <w:basedOn w:val="Normal"/>
    <w:qFormat/>
    <w:pPr>
      <w:widowControl w:val="false"/>
      <w:ind w:left="0" w:right="0" w:hanging="0"/>
      <w:jc w:val="left"/>
      <w:textAlignment w:val="auto"/>
    </w:pPr>
    <w:rPr>
      <w:rFonts w:ascii="Tahoma" w:hAnsi="Tahoma" w:eastAsia="Times New Roman" w:cs="Tahoma"/>
      <w:color w:val="000000"/>
      <w:sz w:val="16"/>
      <w:szCs w:val="16"/>
      <w:lang w:val="ru-RU" w:eastAsia="ru-RU" w:bidi="ar-SA"/>
    </w:rPr>
  </w:style>
  <w:style w:type="paragraph" w:styleId="TableGrid">
    <w:name w:val="Table Grid"/>
    <w:basedOn w:val="DocumentMap"/>
    <w:qFormat/>
    <w:pPr>
      <w:widowControl/>
      <w:ind w:left="0" w:right="0" w:hanging="0"/>
      <w:jc w:val="left"/>
      <w:textAlignment w:val="auto"/>
    </w:pPr>
    <w:rPr>
      <w:rFonts w:ascii="Calibri" w:hAnsi="Calibri" w:cs="Times New Roman"/>
      <w:sz w:val="22"/>
      <w:szCs w:val="22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99</Pages>
  <Words>436</Words>
  <Characters>2922</Characters>
  <CharactersWithSpaces>2491</CharactersWithSpaces>
  <Company>прибрежный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2019-08-09T19:54:00Z</dcterms:created>
  <dc:creator>прб</dc:creator>
  <dc:description/>
  <dc:language>ru-RU</dc:language>
  <cp:lastModifiedBy/>
  <cp:lastPrinted>2019-08-09T19:49:00Z</cp:lastPrinted>
  <dcterms:modified xsi:type="dcterms:W3CDTF">2019-08-09T19:54:00Z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прибрежный</vt:lpwstr>
  </property>
  <property fmtid="{D5CDD505-2E9C-101B-9397-08002B2CF9AE}" pid="3" name="Operator">
    <vt:lpwstr>прб</vt:lpwstr>
  </property>
</Properties>
</file>