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Arial" w:eastAsia="Times New Roman" w:hAnsi="Arial" w:cs="Arial"/>
          <w:b/>
          <w:bCs/>
          <w:sz w:val="24"/>
          <w:szCs w:val="24"/>
          <w:lang w:eastAsia="ru-RU"/>
        </w:rPr>
        <w:t>Статья 13. Ответственность физических лиц за коррупционные правонарушения</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Arial" w:eastAsia="Times New Roman" w:hAnsi="Arial" w:cs="Arial"/>
          <w:b/>
          <w:bCs/>
          <w:sz w:val="24"/>
          <w:szCs w:val="24"/>
          <w:lang w:eastAsia="ru-RU"/>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DD1E60" w:rsidRPr="00DD1E60" w:rsidRDefault="00DD1E60" w:rsidP="00DD1E60">
      <w:pPr>
        <w:spacing w:after="0" w:line="240" w:lineRule="auto"/>
        <w:ind w:firstLine="540"/>
        <w:jc w:val="both"/>
        <w:rPr>
          <w:rFonts w:ascii="Verdana" w:eastAsia="Times New Roman" w:hAnsi="Verdana" w:cs="Times New Roman"/>
          <w:color w:val="000000"/>
          <w:sz w:val="21"/>
          <w:szCs w:val="21"/>
          <w:lang w:eastAsia="ru-RU"/>
        </w:rPr>
      </w:pPr>
      <w:r w:rsidRPr="00DD1E60">
        <w:rPr>
          <w:rFonts w:ascii="Times New Roman" w:eastAsia="Times New Roman" w:hAnsi="Times New Roman" w:cs="Times New Roman"/>
          <w:color w:val="000000"/>
          <w:sz w:val="24"/>
          <w:szCs w:val="24"/>
          <w:lang w:eastAsia="ru-RU"/>
        </w:rPr>
        <w:t>(</w:t>
      </w:r>
      <w:proofErr w:type="gramStart"/>
      <w:r w:rsidRPr="00DD1E60">
        <w:rPr>
          <w:rFonts w:ascii="Times New Roman" w:eastAsia="Times New Roman" w:hAnsi="Times New Roman" w:cs="Times New Roman"/>
          <w:color w:val="000000"/>
          <w:sz w:val="24"/>
          <w:szCs w:val="24"/>
          <w:lang w:eastAsia="ru-RU"/>
        </w:rPr>
        <w:t>введена</w:t>
      </w:r>
      <w:proofErr w:type="gramEnd"/>
      <w:r w:rsidRPr="00DD1E60">
        <w:rPr>
          <w:rFonts w:ascii="Times New Roman" w:eastAsia="Times New Roman" w:hAnsi="Times New Roman" w:cs="Times New Roman"/>
          <w:color w:val="000000"/>
          <w:sz w:val="24"/>
          <w:szCs w:val="24"/>
          <w:lang w:eastAsia="ru-RU"/>
        </w:rPr>
        <w:t xml:space="preserve"> Федеральным законом от 21.11.2011 N 329-ФЗ)</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proofErr w:type="gramStart"/>
      <w:r w:rsidRPr="00DD1E60">
        <w:rPr>
          <w:rFonts w:ascii="Times New Roman" w:eastAsia="Times New Roman" w:hAnsi="Times New Roman" w:cs="Times New Roman"/>
          <w:sz w:val="24"/>
          <w:szCs w:val="24"/>
          <w:lang w:eastAsia="ru-RU"/>
        </w:rPr>
        <w:t>1) непринятия лицом мер по предотвращению и (или) урегулированию конфликта интересов, стороной которого оно является;</w:t>
      </w:r>
      <w:proofErr w:type="gramEnd"/>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 если иное не установлено федеральными законами;</w:t>
      </w:r>
    </w:p>
    <w:p w:rsidR="00DD1E60" w:rsidRPr="00DD1E60" w:rsidRDefault="00DD1E60" w:rsidP="00DD1E60">
      <w:pPr>
        <w:spacing w:after="0" w:line="240" w:lineRule="auto"/>
        <w:jc w:val="both"/>
        <w:rPr>
          <w:rFonts w:ascii="Verdana" w:eastAsia="Times New Roman" w:hAnsi="Verdana" w:cs="Times New Roman"/>
          <w:color w:val="000000"/>
          <w:sz w:val="21"/>
          <w:szCs w:val="21"/>
          <w:lang w:eastAsia="ru-RU"/>
        </w:rPr>
      </w:pPr>
      <w:r w:rsidRPr="00DD1E60">
        <w:rPr>
          <w:rFonts w:ascii="Times New Roman" w:eastAsia="Times New Roman" w:hAnsi="Times New Roman" w:cs="Times New Roman"/>
          <w:color w:val="000000"/>
          <w:sz w:val="24"/>
          <w:szCs w:val="24"/>
          <w:lang w:eastAsia="ru-RU"/>
        </w:rPr>
        <w:t>(в ред. Федерального закона от 26.07.2019 N 228-ФЗ)</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4) осуществления лицом предпринимательской деятельности;</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xml:space="preserve">2. </w:t>
      </w:r>
      <w:proofErr w:type="gramStart"/>
      <w:r w:rsidRPr="00DD1E60">
        <w:rPr>
          <w:rFonts w:ascii="Times New Roman" w:eastAsia="Times New Roman" w:hAnsi="Times New Roman" w:cs="Times New Roman"/>
          <w:sz w:val="24"/>
          <w:szCs w:val="24"/>
          <w:lang w:eastAsia="ru-RU"/>
        </w:rP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rsidRPr="00DD1E60">
        <w:rPr>
          <w:rFonts w:ascii="Times New Roman" w:eastAsia="Times New Roman" w:hAnsi="Times New Roman" w:cs="Times New Roman"/>
          <w:sz w:val="24"/>
          <w:szCs w:val="24"/>
          <w:lang w:eastAsia="ru-RU"/>
        </w:rPr>
        <w:t xml:space="preserve"> по предотвращению и (или) урегулированию конфликта интересов, стороной которого является подчиненное ему лицо.</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xml:space="preserve">3. </w:t>
      </w:r>
      <w:proofErr w:type="gramStart"/>
      <w:r w:rsidRPr="00DD1E60">
        <w:rPr>
          <w:rFonts w:ascii="Times New Roman" w:eastAsia="Times New Roman" w:hAnsi="Times New Roman" w:cs="Times New Roman"/>
          <w:sz w:val="24"/>
          <w:szCs w:val="24"/>
          <w:lang w:eastAsia="ru-RU"/>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w:t>
      </w:r>
      <w:r w:rsidRPr="00DD1E60">
        <w:rPr>
          <w:rFonts w:ascii="Times New Roman" w:eastAsia="Times New Roman" w:hAnsi="Times New Roman" w:cs="Times New Roman"/>
          <w:sz w:val="24"/>
          <w:szCs w:val="24"/>
          <w:lang w:eastAsia="ru-RU"/>
        </w:rPr>
        <w:lastRenderedPageBreak/>
        <w:t>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w:t>
      </w:r>
      <w:proofErr w:type="gramEnd"/>
      <w:r w:rsidRPr="00DD1E60">
        <w:rPr>
          <w:rFonts w:ascii="Times New Roman" w:eastAsia="Times New Roman" w:hAnsi="Times New Roman" w:cs="Times New Roman"/>
          <w:sz w:val="24"/>
          <w:szCs w:val="24"/>
          <w:lang w:eastAsia="ru-RU"/>
        </w:rPr>
        <w:t xml:space="preserve"> закона.</w:t>
      </w:r>
    </w:p>
    <w:p w:rsidR="00DD1E60" w:rsidRPr="00DD1E60" w:rsidRDefault="00DD1E60" w:rsidP="00DD1E60">
      <w:pPr>
        <w:spacing w:after="0" w:line="240" w:lineRule="auto"/>
        <w:jc w:val="both"/>
        <w:rPr>
          <w:rFonts w:ascii="Verdana" w:eastAsia="Times New Roman" w:hAnsi="Verdana" w:cs="Times New Roman"/>
          <w:color w:val="000000"/>
          <w:sz w:val="21"/>
          <w:szCs w:val="21"/>
          <w:lang w:eastAsia="ru-RU"/>
        </w:rPr>
      </w:pPr>
      <w:r w:rsidRPr="00DD1E60">
        <w:rPr>
          <w:rFonts w:ascii="Times New Roman" w:eastAsia="Times New Roman" w:hAnsi="Times New Roman" w:cs="Times New Roman"/>
          <w:color w:val="000000"/>
          <w:sz w:val="24"/>
          <w:szCs w:val="24"/>
          <w:lang w:eastAsia="ru-RU"/>
        </w:rPr>
        <w:t>(часть 3 введена Федеральным законом от 01.07.2017 N 132-ФЗ)</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Arial" w:eastAsia="Times New Roman" w:hAnsi="Arial" w:cs="Arial"/>
          <w:b/>
          <w:bCs/>
          <w:sz w:val="24"/>
          <w:szCs w:val="24"/>
          <w:lang w:eastAsia="ru-RU"/>
        </w:rPr>
        <w:t xml:space="preserve">Статья 13.2. </w:t>
      </w:r>
      <w:proofErr w:type="gramStart"/>
      <w:r w:rsidRPr="00DD1E60">
        <w:rPr>
          <w:rFonts w:ascii="Arial" w:eastAsia="Times New Roman" w:hAnsi="Arial" w:cs="Arial"/>
          <w:b/>
          <w:bCs/>
          <w:sz w:val="24"/>
          <w:szCs w:val="24"/>
          <w:lang w:eastAsia="ru-RU"/>
        </w:rP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DD1E60" w:rsidRPr="00DD1E60" w:rsidRDefault="00DD1E60" w:rsidP="00DD1E60">
      <w:pPr>
        <w:spacing w:after="0" w:line="240" w:lineRule="auto"/>
        <w:jc w:val="both"/>
        <w:rPr>
          <w:rFonts w:ascii="Verdana" w:eastAsia="Times New Roman" w:hAnsi="Verdana" w:cs="Times New Roman"/>
          <w:color w:val="000000"/>
          <w:sz w:val="21"/>
          <w:szCs w:val="21"/>
          <w:lang w:eastAsia="ru-RU"/>
        </w:rPr>
      </w:pPr>
      <w:r w:rsidRPr="00DD1E60">
        <w:rPr>
          <w:rFonts w:ascii="Times New Roman" w:eastAsia="Times New Roman" w:hAnsi="Times New Roman" w:cs="Times New Roman"/>
          <w:color w:val="000000"/>
          <w:sz w:val="24"/>
          <w:szCs w:val="24"/>
          <w:lang w:eastAsia="ru-RU"/>
        </w:rPr>
        <w:t>(в ред. Федеральных законов от 03.07.2016 N 236-ФЗ, от 04.06.2018 N 133-ФЗ)</w:t>
      </w:r>
    </w:p>
    <w:p w:rsidR="00DD1E60" w:rsidRPr="00DD1E60" w:rsidRDefault="00DD1E60" w:rsidP="00DD1E60">
      <w:pPr>
        <w:spacing w:after="0" w:line="240" w:lineRule="auto"/>
        <w:ind w:firstLine="540"/>
        <w:jc w:val="both"/>
        <w:rPr>
          <w:rFonts w:ascii="Verdana" w:eastAsia="Times New Roman" w:hAnsi="Verdana" w:cs="Times New Roman"/>
          <w:color w:val="000000"/>
          <w:sz w:val="21"/>
          <w:szCs w:val="21"/>
          <w:lang w:eastAsia="ru-RU"/>
        </w:rPr>
      </w:pPr>
      <w:r w:rsidRPr="00DD1E60">
        <w:rPr>
          <w:rFonts w:ascii="Times New Roman" w:eastAsia="Times New Roman" w:hAnsi="Times New Roman" w:cs="Times New Roman"/>
          <w:color w:val="000000"/>
          <w:sz w:val="24"/>
          <w:szCs w:val="24"/>
          <w:lang w:eastAsia="ru-RU"/>
        </w:rPr>
        <w:t>(</w:t>
      </w:r>
      <w:proofErr w:type="gramStart"/>
      <w:r w:rsidRPr="00DD1E60">
        <w:rPr>
          <w:rFonts w:ascii="Times New Roman" w:eastAsia="Times New Roman" w:hAnsi="Times New Roman" w:cs="Times New Roman"/>
          <w:color w:val="000000"/>
          <w:sz w:val="24"/>
          <w:szCs w:val="24"/>
          <w:lang w:eastAsia="ru-RU"/>
        </w:rPr>
        <w:t>введена</w:t>
      </w:r>
      <w:proofErr w:type="gramEnd"/>
      <w:r w:rsidRPr="00DD1E60">
        <w:rPr>
          <w:rFonts w:ascii="Times New Roman" w:eastAsia="Times New Roman" w:hAnsi="Times New Roman" w:cs="Times New Roman"/>
          <w:color w:val="000000"/>
          <w:sz w:val="24"/>
          <w:szCs w:val="24"/>
          <w:lang w:eastAsia="ru-RU"/>
        </w:rPr>
        <w:t xml:space="preserve"> Федеральным законом от 03.12.2012 N 231-ФЗ)</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xml:space="preserve">1. </w:t>
      </w:r>
      <w:proofErr w:type="gramStart"/>
      <w:r w:rsidRPr="00DD1E60">
        <w:rPr>
          <w:rFonts w:ascii="Times New Roman" w:eastAsia="Times New Roman" w:hAnsi="Times New Roman" w:cs="Times New Roman"/>
          <w:sz w:val="24"/>
          <w:szCs w:val="24"/>
          <w:lang w:eastAsia="ru-RU"/>
        </w:rP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w:t>
      </w:r>
      <w:proofErr w:type="gramEnd"/>
      <w:r w:rsidRPr="00DD1E60">
        <w:rPr>
          <w:rFonts w:ascii="Times New Roman" w:eastAsia="Times New Roman" w:hAnsi="Times New Roman" w:cs="Times New Roman"/>
          <w:sz w:val="24"/>
          <w:szCs w:val="24"/>
          <w:lang w:eastAsia="ru-RU"/>
        </w:rPr>
        <w:t xml:space="preserve">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DD1E60" w:rsidRPr="00DD1E60" w:rsidRDefault="00DD1E60" w:rsidP="00DD1E60">
      <w:pPr>
        <w:spacing w:after="0" w:line="240" w:lineRule="auto"/>
        <w:jc w:val="both"/>
        <w:rPr>
          <w:rFonts w:ascii="Verdana" w:eastAsia="Times New Roman" w:hAnsi="Verdana" w:cs="Times New Roman"/>
          <w:color w:val="000000"/>
          <w:sz w:val="21"/>
          <w:szCs w:val="21"/>
          <w:lang w:eastAsia="ru-RU"/>
        </w:rPr>
      </w:pPr>
      <w:r w:rsidRPr="00DD1E60">
        <w:rPr>
          <w:rFonts w:ascii="Times New Roman" w:eastAsia="Times New Roman" w:hAnsi="Times New Roman" w:cs="Times New Roman"/>
          <w:color w:val="000000"/>
          <w:sz w:val="24"/>
          <w:szCs w:val="24"/>
          <w:lang w:eastAsia="ru-RU"/>
        </w:rPr>
        <w:t>(в ред. Федеральных законов от 03.07.2016 N 236-ФЗ, от 04.06.2018 N 133-ФЗ)</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xml:space="preserve">2. </w:t>
      </w:r>
      <w:proofErr w:type="gramStart"/>
      <w:r w:rsidRPr="00DD1E60">
        <w:rPr>
          <w:rFonts w:ascii="Times New Roman" w:eastAsia="Times New Roman" w:hAnsi="Times New Roman" w:cs="Times New Roman"/>
          <w:sz w:val="24"/>
          <w:szCs w:val="24"/>
          <w:lang w:eastAsia="ru-RU"/>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w:t>
      </w:r>
      <w:proofErr w:type="gramEnd"/>
      <w:r w:rsidRPr="00DD1E60">
        <w:rPr>
          <w:rFonts w:ascii="Times New Roman" w:eastAsia="Times New Roman" w:hAnsi="Times New Roman" w:cs="Times New Roman"/>
          <w:sz w:val="24"/>
          <w:szCs w:val="24"/>
          <w:lang w:eastAsia="ru-RU"/>
        </w:rPr>
        <w:t xml:space="preserve"> </w:t>
      </w:r>
      <w:proofErr w:type="gramStart"/>
      <w:r w:rsidRPr="00DD1E60">
        <w:rPr>
          <w:rFonts w:ascii="Times New Roman" w:eastAsia="Times New Roman" w:hAnsi="Times New Roman" w:cs="Times New Roman"/>
          <w:sz w:val="24"/>
          <w:szCs w:val="24"/>
          <w:lang w:eastAsia="ru-RU"/>
        </w:rPr>
        <w:t>органом, взыс</w:t>
      </w:r>
      <w:bookmarkStart w:id="0" w:name="_GoBack"/>
      <w:bookmarkEnd w:id="0"/>
      <w:r w:rsidRPr="00DD1E60">
        <w:rPr>
          <w:rFonts w:ascii="Times New Roman" w:eastAsia="Times New Roman" w:hAnsi="Times New Roman" w:cs="Times New Roman"/>
          <w:sz w:val="24"/>
          <w:szCs w:val="24"/>
          <w:lang w:eastAsia="ru-RU"/>
        </w:rPr>
        <w:t>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w:t>
      </w:r>
      <w:proofErr w:type="gramEnd"/>
      <w:r w:rsidRPr="00DD1E60">
        <w:rPr>
          <w:rFonts w:ascii="Times New Roman" w:eastAsia="Times New Roman" w:hAnsi="Times New Roman" w:cs="Times New Roman"/>
          <w:sz w:val="24"/>
          <w:szCs w:val="24"/>
          <w:lang w:eastAsia="ru-RU"/>
        </w:rPr>
        <w:t xml:space="preserve"> статьей 15 настоящего Федерального закона.</w:t>
      </w:r>
    </w:p>
    <w:p w:rsidR="00DD1E60" w:rsidRPr="00DD1E60" w:rsidRDefault="00DD1E60" w:rsidP="00DD1E60">
      <w:pPr>
        <w:spacing w:after="0" w:line="240" w:lineRule="auto"/>
        <w:jc w:val="both"/>
        <w:rPr>
          <w:rFonts w:ascii="Verdana" w:eastAsia="Times New Roman" w:hAnsi="Verdana" w:cs="Times New Roman"/>
          <w:color w:val="000000"/>
          <w:sz w:val="21"/>
          <w:szCs w:val="21"/>
          <w:lang w:eastAsia="ru-RU"/>
        </w:rPr>
      </w:pPr>
      <w:r w:rsidRPr="00DD1E60">
        <w:rPr>
          <w:rFonts w:ascii="Times New Roman" w:eastAsia="Times New Roman" w:hAnsi="Times New Roman" w:cs="Times New Roman"/>
          <w:color w:val="000000"/>
          <w:sz w:val="24"/>
          <w:szCs w:val="24"/>
          <w:lang w:eastAsia="ru-RU"/>
        </w:rPr>
        <w:t>(часть 2 введена Федеральным законом от 01.07.2017 N 132-ФЗ)</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Arial" w:eastAsia="Times New Roman" w:hAnsi="Arial" w:cs="Arial"/>
          <w:b/>
          <w:bCs/>
          <w:sz w:val="24"/>
          <w:szCs w:val="24"/>
          <w:lang w:eastAsia="ru-RU"/>
        </w:rPr>
        <w:t>Статья 13.3. Обязанность организаций принимать меры по предупреждению коррупции</w:t>
      </w:r>
    </w:p>
    <w:p w:rsidR="00DD1E60" w:rsidRPr="00DD1E60" w:rsidRDefault="00DD1E60" w:rsidP="00DD1E60">
      <w:pPr>
        <w:spacing w:after="0" w:line="240" w:lineRule="auto"/>
        <w:ind w:firstLine="540"/>
        <w:jc w:val="both"/>
        <w:rPr>
          <w:rFonts w:ascii="Verdana" w:eastAsia="Times New Roman" w:hAnsi="Verdana" w:cs="Times New Roman"/>
          <w:color w:val="000000"/>
          <w:sz w:val="21"/>
          <w:szCs w:val="21"/>
          <w:lang w:eastAsia="ru-RU"/>
        </w:rPr>
      </w:pPr>
      <w:r w:rsidRPr="00DD1E60">
        <w:rPr>
          <w:rFonts w:ascii="Times New Roman" w:eastAsia="Times New Roman" w:hAnsi="Times New Roman" w:cs="Times New Roman"/>
          <w:color w:val="000000"/>
          <w:sz w:val="24"/>
          <w:szCs w:val="24"/>
          <w:lang w:eastAsia="ru-RU"/>
        </w:rPr>
        <w:t>(</w:t>
      </w:r>
      <w:proofErr w:type="gramStart"/>
      <w:r w:rsidRPr="00DD1E60">
        <w:rPr>
          <w:rFonts w:ascii="Times New Roman" w:eastAsia="Times New Roman" w:hAnsi="Times New Roman" w:cs="Times New Roman"/>
          <w:color w:val="000000"/>
          <w:sz w:val="24"/>
          <w:szCs w:val="24"/>
          <w:lang w:eastAsia="ru-RU"/>
        </w:rPr>
        <w:t>введена</w:t>
      </w:r>
      <w:proofErr w:type="gramEnd"/>
      <w:r w:rsidRPr="00DD1E60">
        <w:rPr>
          <w:rFonts w:ascii="Times New Roman" w:eastAsia="Times New Roman" w:hAnsi="Times New Roman" w:cs="Times New Roman"/>
          <w:color w:val="000000"/>
          <w:sz w:val="24"/>
          <w:szCs w:val="24"/>
          <w:lang w:eastAsia="ru-RU"/>
        </w:rPr>
        <w:t xml:space="preserve"> Федеральным законом от 03.12.2012 N 231-ФЗ)</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lastRenderedPageBreak/>
        <w:t>1. Организации обязаны разрабатывать и принимать меры по предупреждению коррупции.</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2. Меры по предупреждению коррупции, принимаемые в организации, могут включать:</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1) определение подразделений или должностных лиц, ответственных за профилактику коррупционных и иных правонарушений;</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2) сотрудничество организации с правоохранительными органами;</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3) разработку и внедрение в практику стандартов и процедур, направленных на обеспечение добросовестной работы организации;</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4) принятие кодекса этики и служебного поведения работников организации;</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5) предотвращение и урегулирование конфликта интересов;</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6) недопущение составления неофициальной отчетности и использования поддельных документов.</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Arial" w:eastAsia="Times New Roman" w:hAnsi="Arial" w:cs="Arial"/>
          <w:b/>
          <w:bCs/>
          <w:sz w:val="24"/>
          <w:szCs w:val="24"/>
          <w:lang w:eastAsia="ru-RU"/>
        </w:rPr>
        <w:t>Статья 13.4. Осуществление проверок уполномоченным подразделением Администрации Президента Российской Федерации</w:t>
      </w:r>
    </w:p>
    <w:p w:rsidR="00DD1E60" w:rsidRPr="00DD1E60" w:rsidRDefault="00DD1E60" w:rsidP="00DD1E60">
      <w:pPr>
        <w:spacing w:after="0" w:line="240" w:lineRule="auto"/>
        <w:ind w:firstLine="540"/>
        <w:jc w:val="both"/>
        <w:rPr>
          <w:rFonts w:ascii="Verdana" w:eastAsia="Times New Roman" w:hAnsi="Verdana" w:cs="Times New Roman"/>
          <w:color w:val="000000"/>
          <w:sz w:val="21"/>
          <w:szCs w:val="21"/>
          <w:lang w:eastAsia="ru-RU"/>
        </w:rPr>
      </w:pPr>
      <w:r w:rsidRPr="00DD1E60">
        <w:rPr>
          <w:rFonts w:ascii="Times New Roman" w:eastAsia="Times New Roman" w:hAnsi="Times New Roman" w:cs="Times New Roman"/>
          <w:color w:val="000000"/>
          <w:sz w:val="24"/>
          <w:szCs w:val="24"/>
          <w:lang w:eastAsia="ru-RU"/>
        </w:rPr>
        <w:t>(</w:t>
      </w:r>
      <w:proofErr w:type="gramStart"/>
      <w:r w:rsidRPr="00DD1E60">
        <w:rPr>
          <w:rFonts w:ascii="Times New Roman" w:eastAsia="Times New Roman" w:hAnsi="Times New Roman" w:cs="Times New Roman"/>
          <w:color w:val="000000"/>
          <w:sz w:val="24"/>
          <w:szCs w:val="24"/>
          <w:lang w:eastAsia="ru-RU"/>
        </w:rPr>
        <w:t>введена</w:t>
      </w:r>
      <w:proofErr w:type="gramEnd"/>
      <w:r w:rsidRPr="00DD1E60">
        <w:rPr>
          <w:rFonts w:ascii="Times New Roman" w:eastAsia="Times New Roman" w:hAnsi="Times New Roman" w:cs="Times New Roman"/>
          <w:color w:val="000000"/>
          <w:sz w:val="24"/>
          <w:szCs w:val="24"/>
          <w:lang w:eastAsia="ru-RU"/>
        </w:rPr>
        <w:t xml:space="preserve"> Федеральным законом от 07.05.2013 N 102-ФЗ)</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bookmarkStart w:id="1" w:name="p448"/>
      <w:bookmarkEnd w:id="1"/>
      <w:r w:rsidRPr="00DD1E60">
        <w:rPr>
          <w:rFonts w:ascii="Times New Roman" w:eastAsia="Times New Roman" w:hAnsi="Times New Roman" w:cs="Times New Roman"/>
          <w:sz w:val="24"/>
          <w:szCs w:val="24"/>
          <w:lang w:eastAsia="ru-RU"/>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bookmarkStart w:id="2" w:name="p449"/>
      <w:bookmarkEnd w:id="2"/>
      <w:r w:rsidRPr="00DD1E60">
        <w:rPr>
          <w:rFonts w:ascii="Times New Roman" w:eastAsia="Times New Roman" w:hAnsi="Times New Roman" w:cs="Times New Roman"/>
          <w:sz w:val="24"/>
          <w:szCs w:val="24"/>
          <w:lang w:eastAsia="ru-RU"/>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449" w:history="1">
        <w:r w:rsidRPr="00DD1E60">
          <w:rPr>
            <w:rFonts w:ascii="Times New Roman" w:eastAsia="Times New Roman" w:hAnsi="Times New Roman" w:cs="Times New Roman"/>
            <w:color w:val="0000FF"/>
            <w:sz w:val="24"/>
            <w:szCs w:val="24"/>
            <w:lang w:eastAsia="ru-RU"/>
          </w:rPr>
          <w:t>пунктом 1</w:t>
        </w:r>
      </w:hyperlink>
      <w:r w:rsidRPr="00DD1E60">
        <w:rPr>
          <w:rFonts w:ascii="Times New Roman" w:eastAsia="Times New Roman" w:hAnsi="Times New Roman" w:cs="Times New Roman"/>
          <w:sz w:val="24"/>
          <w:szCs w:val="24"/>
          <w:lang w:eastAsia="ru-RU"/>
        </w:rPr>
        <w:t xml:space="preserve"> настоящей части;</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proofErr w:type="gramStart"/>
      <w:r w:rsidRPr="00DD1E60">
        <w:rPr>
          <w:rFonts w:ascii="Times New Roman" w:eastAsia="Times New Roman" w:hAnsi="Times New Roman" w:cs="Times New Roman"/>
          <w:sz w:val="24"/>
          <w:szCs w:val="24"/>
          <w:lang w:eastAsia="ru-RU"/>
        </w:rPr>
        <w:t>3) соблюдения лицами, замещающими должности, предусмотренные пунктами 1 и 1.1 части 1 статьи 7.1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пунктами 1 и 1.1 части 1 статьи 7.1 настоящего Федерального закона, своих обязанностей в соответствии с законодательством о противодействии коррупции.</w:t>
      </w:r>
      <w:proofErr w:type="gramEnd"/>
    </w:p>
    <w:p w:rsidR="00DD1E60" w:rsidRPr="00DD1E60" w:rsidRDefault="00DD1E60" w:rsidP="00DD1E60">
      <w:pPr>
        <w:spacing w:after="0" w:line="240" w:lineRule="auto"/>
        <w:jc w:val="both"/>
        <w:rPr>
          <w:rFonts w:ascii="Verdana" w:eastAsia="Times New Roman" w:hAnsi="Verdana" w:cs="Times New Roman"/>
          <w:color w:val="000000"/>
          <w:sz w:val="21"/>
          <w:szCs w:val="21"/>
          <w:lang w:eastAsia="ru-RU"/>
        </w:rPr>
      </w:pPr>
      <w:r w:rsidRPr="00DD1E60">
        <w:rPr>
          <w:rFonts w:ascii="Times New Roman" w:eastAsia="Times New Roman" w:hAnsi="Times New Roman" w:cs="Times New Roman"/>
          <w:color w:val="000000"/>
          <w:sz w:val="24"/>
          <w:szCs w:val="24"/>
          <w:lang w:eastAsia="ru-RU"/>
        </w:rPr>
        <w:t>(в ред. Федерального закона от 03.11.2015 N 303-ФЗ)</w:t>
      </w:r>
    </w:p>
    <w:p w:rsidR="00DD1E60" w:rsidRPr="00DD1E60" w:rsidRDefault="00DD1E60" w:rsidP="00DD1E60">
      <w:pPr>
        <w:spacing w:after="0" w:line="240" w:lineRule="auto"/>
        <w:ind w:firstLine="540"/>
        <w:jc w:val="both"/>
        <w:rPr>
          <w:rFonts w:ascii="Verdana" w:eastAsia="Times New Roman" w:hAnsi="Verdana" w:cs="Times New Roman"/>
          <w:sz w:val="21"/>
          <w:szCs w:val="21"/>
          <w:lang w:eastAsia="ru-RU"/>
        </w:rPr>
      </w:pPr>
      <w:r w:rsidRPr="00DD1E60">
        <w:rPr>
          <w:rFonts w:ascii="Times New Roman" w:eastAsia="Times New Roman" w:hAnsi="Times New Roman" w:cs="Times New Roman"/>
          <w:sz w:val="24"/>
          <w:szCs w:val="24"/>
          <w:lang w:eastAsia="ru-RU"/>
        </w:rPr>
        <w:t xml:space="preserve">2. Проверки, предусмотренные </w:t>
      </w:r>
      <w:hyperlink w:anchor="p448" w:history="1">
        <w:r w:rsidRPr="00DD1E60">
          <w:rPr>
            <w:rFonts w:ascii="Times New Roman" w:eastAsia="Times New Roman" w:hAnsi="Times New Roman" w:cs="Times New Roman"/>
            <w:color w:val="0000FF"/>
            <w:sz w:val="24"/>
            <w:szCs w:val="24"/>
            <w:lang w:eastAsia="ru-RU"/>
          </w:rPr>
          <w:t>частью 1</w:t>
        </w:r>
      </w:hyperlink>
      <w:r w:rsidRPr="00DD1E60">
        <w:rPr>
          <w:rFonts w:ascii="Times New Roman" w:eastAsia="Times New Roman" w:hAnsi="Times New Roman" w:cs="Times New Roman"/>
          <w:sz w:val="24"/>
          <w:szCs w:val="24"/>
          <w:lang w:eastAsia="ru-RU"/>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3323D" w:rsidRDefault="0063323D"/>
    <w:sectPr w:rsidR="0063323D" w:rsidSect="00DD1E60">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09D"/>
    <w:rsid w:val="0002309D"/>
    <w:rsid w:val="0063323D"/>
    <w:rsid w:val="00B53798"/>
    <w:rsid w:val="00DD1E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0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0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309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30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14977">
      <w:bodyDiv w:val="1"/>
      <w:marLeft w:val="0"/>
      <w:marRight w:val="0"/>
      <w:marTop w:val="0"/>
      <w:marBottom w:val="0"/>
      <w:divBdr>
        <w:top w:val="none" w:sz="0" w:space="0" w:color="auto"/>
        <w:left w:val="none" w:sz="0" w:space="0" w:color="auto"/>
        <w:bottom w:val="none" w:sz="0" w:space="0" w:color="auto"/>
        <w:right w:val="none" w:sz="0" w:space="0" w:color="auto"/>
      </w:divBdr>
      <w:divsChild>
        <w:div w:id="387730095">
          <w:marLeft w:val="0"/>
          <w:marRight w:val="0"/>
          <w:marTop w:val="0"/>
          <w:marBottom w:val="0"/>
          <w:divBdr>
            <w:top w:val="none" w:sz="0" w:space="0" w:color="auto"/>
            <w:left w:val="none" w:sz="0" w:space="0" w:color="auto"/>
            <w:bottom w:val="none" w:sz="0" w:space="0" w:color="auto"/>
            <w:right w:val="none" w:sz="0" w:space="0" w:color="auto"/>
          </w:divBdr>
        </w:div>
        <w:div w:id="861092285">
          <w:marLeft w:val="0"/>
          <w:marRight w:val="0"/>
          <w:marTop w:val="0"/>
          <w:marBottom w:val="0"/>
          <w:divBdr>
            <w:top w:val="none" w:sz="0" w:space="0" w:color="auto"/>
            <w:left w:val="none" w:sz="0" w:space="0" w:color="auto"/>
            <w:bottom w:val="none" w:sz="0" w:space="0" w:color="auto"/>
            <w:right w:val="none" w:sz="0" w:space="0" w:color="auto"/>
          </w:divBdr>
        </w:div>
        <w:div w:id="534196418">
          <w:marLeft w:val="0"/>
          <w:marRight w:val="0"/>
          <w:marTop w:val="0"/>
          <w:marBottom w:val="0"/>
          <w:divBdr>
            <w:top w:val="none" w:sz="0" w:space="0" w:color="auto"/>
            <w:left w:val="none" w:sz="0" w:space="0" w:color="auto"/>
            <w:bottom w:val="none" w:sz="0" w:space="0" w:color="auto"/>
            <w:right w:val="none" w:sz="0" w:space="0" w:color="auto"/>
          </w:divBdr>
        </w:div>
        <w:div w:id="107773197">
          <w:marLeft w:val="0"/>
          <w:marRight w:val="0"/>
          <w:marTop w:val="0"/>
          <w:marBottom w:val="0"/>
          <w:divBdr>
            <w:top w:val="none" w:sz="0" w:space="0" w:color="auto"/>
            <w:left w:val="none" w:sz="0" w:space="0" w:color="auto"/>
            <w:bottom w:val="none" w:sz="0" w:space="0" w:color="auto"/>
            <w:right w:val="none" w:sz="0" w:space="0" w:color="auto"/>
          </w:divBdr>
        </w:div>
        <w:div w:id="350840858">
          <w:marLeft w:val="0"/>
          <w:marRight w:val="0"/>
          <w:marTop w:val="0"/>
          <w:marBottom w:val="0"/>
          <w:divBdr>
            <w:top w:val="none" w:sz="0" w:space="0" w:color="auto"/>
            <w:left w:val="none" w:sz="0" w:space="0" w:color="auto"/>
            <w:bottom w:val="none" w:sz="0" w:space="0" w:color="auto"/>
            <w:right w:val="none" w:sz="0" w:space="0" w:color="auto"/>
          </w:divBdr>
        </w:div>
        <w:div w:id="1258714131">
          <w:marLeft w:val="0"/>
          <w:marRight w:val="0"/>
          <w:marTop w:val="0"/>
          <w:marBottom w:val="0"/>
          <w:divBdr>
            <w:top w:val="none" w:sz="0" w:space="0" w:color="auto"/>
            <w:left w:val="none" w:sz="0" w:space="0" w:color="auto"/>
            <w:bottom w:val="none" w:sz="0" w:space="0" w:color="auto"/>
            <w:right w:val="none" w:sz="0" w:space="0" w:color="auto"/>
          </w:divBdr>
        </w:div>
        <w:div w:id="521821111">
          <w:marLeft w:val="0"/>
          <w:marRight w:val="0"/>
          <w:marTop w:val="0"/>
          <w:marBottom w:val="0"/>
          <w:divBdr>
            <w:top w:val="none" w:sz="0" w:space="0" w:color="auto"/>
            <w:left w:val="none" w:sz="0" w:space="0" w:color="auto"/>
            <w:bottom w:val="none" w:sz="0" w:space="0" w:color="auto"/>
            <w:right w:val="none" w:sz="0" w:space="0" w:color="auto"/>
          </w:divBdr>
        </w:div>
        <w:div w:id="588344505">
          <w:marLeft w:val="0"/>
          <w:marRight w:val="0"/>
          <w:marTop w:val="0"/>
          <w:marBottom w:val="0"/>
          <w:divBdr>
            <w:top w:val="none" w:sz="0" w:space="0" w:color="auto"/>
            <w:left w:val="none" w:sz="0" w:space="0" w:color="auto"/>
            <w:bottom w:val="none" w:sz="0" w:space="0" w:color="auto"/>
            <w:right w:val="none" w:sz="0" w:space="0" w:color="auto"/>
          </w:divBdr>
        </w:div>
        <w:div w:id="508720015">
          <w:marLeft w:val="0"/>
          <w:marRight w:val="0"/>
          <w:marTop w:val="0"/>
          <w:marBottom w:val="0"/>
          <w:divBdr>
            <w:top w:val="none" w:sz="0" w:space="0" w:color="auto"/>
            <w:left w:val="none" w:sz="0" w:space="0" w:color="auto"/>
            <w:bottom w:val="none" w:sz="0" w:space="0" w:color="auto"/>
            <w:right w:val="none" w:sz="0" w:space="0" w:color="auto"/>
          </w:divBdr>
        </w:div>
        <w:div w:id="1388987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прибрежный</Company>
  <LinksUpToDate>false</LinksUpToDate>
  <CharactersWithSpaces>9048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прб</dc:creator>
  <cp:lastModifiedBy>прб</cp:lastModifiedBy>
  <cp:revision>2</cp:revision>
  <cp:lastPrinted>2019-08-09T05:41:00Z</cp:lastPrinted>
  <dcterms:created xsi:type="dcterms:W3CDTF">2019-08-09T05:42:00Z</dcterms:created>
  <dcterms:modified xsi:type="dcterms:W3CDTF">2019-08-09T05:42:00Z</dcterms:modified>
</cp:coreProperties>
</file>